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4075" w:rsidRDefault="000A4075">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6" type="#_x0000_t75" style="position:absolute;margin-left:137.8pt;margin-top:22.25pt;width:343pt;height:122.95pt;z-index:-251658240;visibility:visible;mso-wrap-distance-left:9.05pt;mso-wrap-distance-right:9.05pt" wrapcoords="-47 0 -47 21468 21600 21468 21600 0 -47 0" filled="t">
            <v:imagedata r:id="rId5" o:title=""/>
            <w10:wrap type="tight"/>
          </v:shape>
        </w:pict>
      </w:r>
    </w:p>
    <w:p w:rsidR="000A4075" w:rsidRDefault="000A4075">
      <w:pPr>
        <w:rPr>
          <w:sz w:val="28"/>
          <w:szCs w:val="28"/>
        </w:rPr>
      </w:pPr>
      <w:r>
        <w:rPr>
          <w:noProof/>
          <w:lang w:eastAsia="fr-FR"/>
        </w:rPr>
        <w:pict>
          <v:shape id="Image 2" o:spid="_x0000_s1027" type="#_x0000_t75" style="position:absolute;margin-left:-5.4pt;margin-top:8.45pt;width:116.35pt;height:193.2pt;z-index:-251659264;visibility:visible;mso-wrap-distance-left:9.05pt;mso-wrap-distance-right:9.05pt" wrapcoords="-139 0 -139 21516 21600 21516 21600 0 -139 0" filled="t">
            <v:imagedata r:id="rId6" o:title=""/>
            <w10:wrap type="tight"/>
          </v:shape>
        </w:pict>
      </w:r>
    </w:p>
    <w:p w:rsidR="000A4075" w:rsidRDefault="000A4075">
      <w:pPr>
        <w:tabs>
          <w:tab w:val="left" w:pos="5524"/>
        </w:tabs>
        <w:spacing w:line="480" w:lineRule="auto"/>
        <w:jc w:val="center"/>
        <w:rPr>
          <w:rFonts w:ascii="Verdana" w:hAnsi="Verdana" w:cs="Verdana"/>
          <w:b/>
          <w:color w:val="808080"/>
          <w:sz w:val="28"/>
          <w:szCs w:val="28"/>
        </w:rPr>
      </w:pPr>
      <w:r>
        <w:rPr>
          <w:rFonts w:ascii="Verdana" w:hAnsi="Verdana" w:cs="Verdana"/>
          <w:b/>
          <w:color w:val="FF0000"/>
          <w:sz w:val="32"/>
          <w:szCs w:val="32"/>
        </w:rPr>
        <w:t>GRIBOUILLIS</w:t>
      </w:r>
    </w:p>
    <w:p w:rsidR="000A4075" w:rsidRDefault="000A4075">
      <w:pPr>
        <w:tabs>
          <w:tab w:val="left" w:pos="5524"/>
        </w:tabs>
        <w:jc w:val="center"/>
        <w:rPr>
          <w:rFonts w:ascii="Verdana" w:hAnsi="Verdana" w:cs="Verdana"/>
          <w:b/>
          <w:sz w:val="22"/>
          <w:szCs w:val="22"/>
        </w:rPr>
      </w:pPr>
      <w:r>
        <w:rPr>
          <w:rFonts w:ascii="Verdana" w:hAnsi="Verdana" w:cs="Verdana"/>
          <w:b/>
          <w:color w:val="808080"/>
          <w:sz w:val="28"/>
          <w:szCs w:val="28"/>
        </w:rPr>
        <w:t>FICHE COMMUNICATION</w:t>
      </w:r>
    </w:p>
    <w:p w:rsidR="000A4075" w:rsidRDefault="000A4075">
      <w:pPr>
        <w:rPr>
          <w:rFonts w:ascii="Verdana" w:hAnsi="Verdana" w:cs="Verdana"/>
          <w:b/>
          <w:sz w:val="22"/>
          <w:szCs w:val="22"/>
        </w:rPr>
      </w:pPr>
    </w:p>
    <w:p w:rsidR="000A4075" w:rsidRDefault="000A4075">
      <w:pPr>
        <w:rPr>
          <w:rFonts w:ascii="Verdana" w:hAnsi="Verdana" w:cs="Verdana"/>
          <w:b/>
          <w:sz w:val="22"/>
          <w:szCs w:val="22"/>
        </w:rPr>
      </w:pPr>
    </w:p>
    <w:p w:rsidR="000A4075" w:rsidRDefault="000A4075">
      <w:pPr>
        <w:numPr>
          <w:ilvl w:val="0"/>
          <w:numId w:val="1"/>
        </w:numPr>
        <w:rPr>
          <w:rFonts w:ascii="Verdana" w:hAnsi="Verdana" w:cs="Verdana"/>
          <w:sz w:val="20"/>
          <w:szCs w:val="20"/>
        </w:rPr>
      </w:pPr>
      <w:r>
        <w:rPr>
          <w:rFonts w:ascii="Verdana" w:hAnsi="Verdana" w:cs="Verdana"/>
          <w:b/>
          <w:sz w:val="20"/>
          <w:szCs w:val="20"/>
        </w:rPr>
        <w:t>Sous-titre</w:t>
      </w:r>
    </w:p>
    <w:p w:rsidR="000A4075" w:rsidRDefault="000A4075">
      <w:pPr>
        <w:rPr>
          <w:rFonts w:ascii="Verdana" w:hAnsi="Verdana" w:cs="Verdana"/>
          <w:b/>
          <w:sz w:val="22"/>
          <w:szCs w:val="22"/>
        </w:rPr>
      </w:pPr>
      <w:r>
        <w:rPr>
          <w:rFonts w:ascii="Verdana" w:hAnsi="Verdana" w:cs="Verdana"/>
          <w:sz w:val="20"/>
          <w:szCs w:val="20"/>
        </w:rPr>
        <w:t>« Qu’est ce qui me passe par la tête ? »</w:t>
      </w:r>
    </w:p>
    <w:p w:rsidR="000A4075" w:rsidRDefault="000A4075">
      <w:pPr>
        <w:rPr>
          <w:rFonts w:ascii="Verdana" w:hAnsi="Verdana" w:cs="Verdana"/>
          <w:b/>
          <w:sz w:val="22"/>
          <w:szCs w:val="22"/>
        </w:rPr>
      </w:pPr>
    </w:p>
    <w:p w:rsidR="000A4075" w:rsidRDefault="000A4075">
      <w:pPr>
        <w:numPr>
          <w:ilvl w:val="0"/>
          <w:numId w:val="1"/>
        </w:numPr>
        <w:rPr>
          <w:rFonts w:ascii="Verdana" w:hAnsi="Verdana" w:cs="Verdana"/>
          <w:sz w:val="20"/>
          <w:szCs w:val="20"/>
        </w:rPr>
      </w:pPr>
      <w:r>
        <w:rPr>
          <w:rFonts w:ascii="Verdana" w:hAnsi="Verdana" w:cs="Verdana"/>
          <w:b/>
          <w:sz w:val="20"/>
          <w:szCs w:val="20"/>
        </w:rPr>
        <w:t>Genre</w:t>
      </w:r>
    </w:p>
    <w:p w:rsidR="000A4075" w:rsidRDefault="000A4075">
      <w:pPr>
        <w:rPr>
          <w:rFonts w:ascii="Verdana" w:hAnsi="Verdana" w:cs="Verdana"/>
          <w:sz w:val="20"/>
          <w:szCs w:val="20"/>
        </w:rPr>
      </w:pPr>
      <w:r>
        <w:rPr>
          <w:rFonts w:ascii="Verdana" w:hAnsi="Verdana" w:cs="Verdana"/>
          <w:sz w:val="20"/>
          <w:szCs w:val="20"/>
        </w:rPr>
        <w:t xml:space="preserve">Un spectacle visuel et musical de théâtre d'objets et de bricolages plastiques </w:t>
      </w:r>
    </w:p>
    <w:p w:rsidR="000A4075" w:rsidRDefault="000A4075">
      <w:pPr>
        <w:rPr>
          <w:rFonts w:ascii="Verdana" w:hAnsi="Verdana" w:cs="Verdana"/>
          <w:sz w:val="20"/>
          <w:szCs w:val="20"/>
        </w:rPr>
      </w:pPr>
    </w:p>
    <w:p w:rsidR="000A4075" w:rsidRDefault="000A4075">
      <w:pPr>
        <w:numPr>
          <w:ilvl w:val="0"/>
          <w:numId w:val="1"/>
        </w:numPr>
        <w:rPr>
          <w:rFonts w:ascii="Verdana" w:hAnsi="Verdana" w:cs="Verdana"/>
          <w:sz w:val="20"/>
          <w:szCs w:val="20"/>
        </w:rPr>
      </w:pPr>
      <w:r>
        <w:rPr>
          <w:rFonts w:ascii="Verdana" w:hAnsi="Verdana" w:cs="Verdana"/>
          <w:b/>
          <w:sz w:val="20"/>
          <w:szCs w:val="20"/>
        </w:rPr>
        <w:t>Phrase d’accroche</w:t>
      </w:r>
    </w:p>
    <w:p w:rsidR="000A4075" w:rsidRDefault="000A4075">
      <w:pPr>
        <w:rPr>
          <w:rFonts w:ascii="Verdana" w:hAnsi="Verdana" w:cs="Verdana"/>
          <w:b/>
          <w:sz w:val="22"/>
          <w:szCs w:val="22"/>
        </w:rPr>
      </w:pPr>
      <w:r>
        <w:rPr>
          <w:rFonts w:ascii="Verdana" w:hAnsi="Verdana" w:cs="Verdana"/>
          <w:sz w:val="20"/>
          <w:szCs w:val="20"/>
        </w:rPr>
        <w:t>« </w:t>
      </w:r>
      <w:r>
        <w:rPr>
          <w:rFonts w:ascii="Verdana" w:hAnsi="Verdana" w:cs="Verdana"/>
          <w:i/>
          <w:sz w:val="20"/>
          <w:szCs w:val="20"/>
        </w:rPr>
        <w:t>L’Art c’est comme la vie, rien ne s’y passe comme prévu !</w:t>
      </w:r>
      <w:r>
        <w:rPr>
          <w:rFonts w:ascii="Verdana" w:hAnsi="Verdana" w:cs="Verdana"/>
          <w:sz w:val="20"/>
          <w:szCs w:val="20"/>
        </w:rPr>
        <w:t> » John Cage</w:t>
      </w:r>
    </w:p>
    <w:p w:rsidR="000A4075" w:rsidRDefault="000A4075">
      <w:pPr>
        <w:rPr>
          <w:rFonts w:ascii="Verdana" w:hAnsi="Verdana" w:cs="Verdana"/>
          <w:b/>
          <w:sz w:val="22"/>
          <w:szCs w:val="22"/>
        </w:rPr>
      </w:pPr>
    </w:p>
    <w:p w:rsidR="000A4075" w:rsidRDefault="000A4075">
      <w:pPr>
        <w:numPr>
          <w:ilvl w:val="0"/>
          <w:numId w:val="1"/>
        </w:numPr>
        <w:rPr>
          <w:rFonts w:ascii="Verdana" w:hAnsi="Verdana" w:cs="Verdana"/>
          <w:bCs/>
          <w:sz w:val="20"/>
          <w:szCs w:val="20"/>
        </w:rPr>
      </w:pPr>
      <w:r>
        <w:rPr>
          <w:rFonts w:ascii="Verdana" w:hAnsi="Verdana" w:cs="Verdana"/>
          <w:b/>
          <w:sz w:val="20"/>
          <w:szCs w:val="20"/>
        </w:rPr>
        <w:t>Distribution</w:t>
      </w:r>
    </w:p>
    <w:p w:rsidR="000A4075" w:rsidRDefault="000A4075">
      <w:pPr>
        <w:rPr>
          <w:rFonts w:ascii="Verdana" w:hAnsi="Verdana" w:cs="Verdana"/>
          <w:bCs/>
          <w:sz w:val="20"/>
          <w:szCs w:val="20"/>
        </w:rPr>
      </w:pPr>
      <w:r>
        <w:rPr>
          <w:rFonts w:ascii="Verdana" w:hAnsi="Verdana" w:cs="Verdana"/>
          <w:bCs/>
          <w:sz w:val="20"/>
          <w:szCs w:val="20"/>
        </w:rPr>
        <w:t>Écriture et conception : Estelle CHARLES, Fred PARISON</w:t>
      </w:r>
    </w:p>
    <w:p w:rsidR="000A4075" w:rsidRDefault="000A4075">
      <w:pPr>
        <w:rPr>
          <w:rFonts w:ascii="Verdana" w:hAnsi="Verdana" w:cs="Verdana"/>
          <w:bCs/>
          <w:sz w:val="20"/>
          <w:szCs w:val="20"/>
        </w:rPr>
      </w:pPr>
      <w:r>
        <w:rPr>
          <w:rFonts w:ascii="Verdana" w:hAnsi="Verdana" w:cs="Verdana"/>
          <w:bCs/>
          <w:sz w:val="20"/>
          <w:szCs w:val="20"/>
        </w:rPr>
        <w:t>Mise en scène : Estelle CHARLES</w:t>
      </w:r>
    </w:p>
    <w:p w:rsidR="000A4075" w:rsidRDefault="000A4075">
      <w:pPr>
        <w:rPr>
          <w:rFonts w:ascii="Verdana" w:hAnsi="Verdana" w:cs="Verdana"/>
          <w:bCs/>
          <w:sz w:val="20"/>
          <w:szCs w:val="20"/>
        </w:rPr>
      </w:pPr>
      <w:r>
        <w:rPr>
          <w:rFonts w:ascii="Verdana" w:hAnsi="Verdana" w:cs="Verdana"/>
          <w:bCs/>
          <w:sz w:val="20"/>
          <w:szCs w:val="20"/>
        </w:rPr>
        <w:t>Sur scène : Sophie DECK et Lucie CUNNINGHAM en alternance, Fred PARISON et Gabriel FABING</w:t>
      </w:r>
    </w:p>
    <w:p w:rsidR="000A4075" w:rsidRDefault="000A4075">
      <w:pPr>
        <w:rPr>
          <w:rFonts w:ascii="Verdana" w:hAnsi="Verdana" w:cs="Verdana"/>
          <w:bCs/>
          <w:sz w:val="20"/>
          <w:szCs w:val="20"/>
        </w:rPr>
      </w:pPr>
      <w:r>
        <w:rPr>
          <w:rFonts w:ascii="Verdana" w:hAnsi="Verdana" w:cs="Verdana"/>
          <w:bCs/>
          <w:sz w:val="20"/>
          <w:szCs w:val="20"/>
        </w:rPr>
        <w:t>Scénographie / Construction : Fred PARISON</w:t>
      </w:r>
    </w:p>
    <w:p w:rsidR="000A4075" w:rsidRDefault="000A4075">
      <w:pPr>
        <w:rPr>
          <w:rFonts w:ascii="Verdana" w:hAnsi="Verdana" w:cs="Verdana"/>
          <w:bCs/>
          <w:sz w:val="20"/>
          <w:szCs w:val="20"/>
        </w:rPr>
      </w:pPr>
      <w:r>
        <w:rPr>
          <w:rFonts w:ascii="Verdana" w:hAnsi="Verdana" w:cs="Verdana"/>
          <w:bCs/>
          <w:sz w:val="20"/>
          <w:szCs w:val="20"/>
        </w:rPr>
        <w:t>Costumes : Sophie DECK</w:t>
      </w:r>
    </w:p>
    <w:p w:rsidR="000A4075" w:rsidRDefault="000A4075">
      <w:pPr>
        <w:rPr>
          <w:rFonts w:ascii="Verdana" w:hAnsi="Verdana" w:cs="Verdana"/>
          <w:bCs/>
          <w:sz w:val="20"/>
          <w:szCs w:val="20"/>
        </w:rPr>
      </w:pPr>
      <w:r>
        <w:rPr>
          <w:rFonts w:ascii="Verdana" w:hAnsi="Verdana" w:cs="Verdana"/>
          <w:bCs/>
          <w:sz w:val="20"/>
          <w:szCs w:val="20"/>
        </w:rPr>
        <w:t>Création sonore et musique live : Gabriel FABING</w:t>
      </w:r>
    </w:p>
    <w:p w:rsidR="000A4075" w:rsidRDefault="000A4075">
      <w:pPr>
        <w:rPr>
          <w:rFonts w:ascii="Verdana" w:hAnsi="Verdana" w:cs="Verdana"/>
          <w:bCs/>
          <w:sz w:val="20"/>
          <w:szCs w:val="20"/>
        </w:rPr>
      </w:pPr>
      <w:r>
        <w:rPr>
          <w:rFonts w:ascii="Verdana" w:hAnsi="Verdana" w:cs="Verdana"/>
          <w:bCs/>
          <w:sz w:val="20"/>
          <w:szCs w:val="20"/>
        </w:rPr>
        <w:t>Création lumière et régie : Phil COLIN</w:t>
      </w:r>
    </w:p>
    <w:p w:rsidR="000A4075" w:rsidRDefault="000A4075">
      <w:pPr>
        <w:rPr>
          <w:rFonts w:ascii="Verdana" w:hAnsi="Verdana" w:cs="Verdana"/>
        </w:rPr>
      </w:pPr>
    </w:p>
    <w:p w:rsidR="000A4075" w:rsidRDefault="000A4075">
      <w:pPr>
        <w:numPr>
          <w:ilvl w:val="0"/>
          <w:numId w:val="1"/>
        </w:numPr>
        <w:rPr>
          <w:rFonts w:ascii="Verdana" w:hAnsi="Verdana" w:cs="Verdana"/>
          <w:sz w:val="20"/>
          <w:szCs w:val="20"/>
        </w:rPr>
      </w:pPr>
      <w:r>
        <w:rPr>
          <w:rFonts w:ascii="Verdana" w:hAnsi="Verdana" w:cs="Verdana"/>
          <w:b/>
          <w:sz w:val="20"/>
          <w:szCs w:val="20"/>
        </w:rPr>
        <w:t>Infos</w:t>
      </w:r>
    </w:p>
    <w:p w:rsidR="000A4075" w:rsidRDefault="000A4075">
      <w:pPr>
        <w:rPr>
          <w:rFonts w:ascii="Verdana" w:hAnsi="Verdana" w:cs="Verdana"/>
          <w:sz w:val="20"/>
          <w:szCs w:val="20"/>
        </w:rPr>
      </w:pPr>
      <w:r>
        <w:rPr>
          <w:rFonts w:ascii="Verdana" w:hAnsi="Verdana" w:cs="Verdana"/>
          <w:sz w:val="20"/>
          <w:szCs w:val="20"/>
        </w:rPr>
        <w:t>Année création : 2019</w:t>
      </w:r>
    </w:p>
    <w:p w:rsidR="000A4075" w:rsidRDefault="000A4075">
      <w:pPr>
        <w:rPr>
          <w:rFonts w:ascii="Verdana" w:hAnsi="Verdana" w:cs="Verdana"/>
          <w:sz w:val="20"/>
          <w:szCs w:val="20"/>
        </w:rPr>
      </w:pPr>
      <w:r>
        <w:rPr>
          <w:rFonts w:ascii="Verdana" w:hAnsi="Verdana" w:cs="Verdana"/>
          <w:sz w:val="20"/>
          <w:szCs w:val="20"/>
        </w:rPr>
        <w:t>Durée : 50 min</w:t>
      </w:r>
    </w:p>
    <w:p w:rsidR="000A4075" w:rsidRDefault="000A4075">
      <w:pPr>
        <w:rPr>
          <w:rFonts w:ascii="Verdana" w:hAnsi="Verdana" w:cs="Verdana"/>
          <w:sz w:val="20"/>
          <w:szCs w:val="20"/>
        </w:rPr>
      </w:pPr>
      <w:r>
        <w:rPr>
          <w:rFonts w:ascii="Verdana" w:hAnsi="Verdana" w:cs="Verdana"/>
          <w:sz w:val="20"/>
          <w:szCs w:val="20"/>
        </w:rPr>
        <w:t>Age : Tout public à partir de 6 ans / En scolaire du CP au CM2</w:t>
      </w:r>
    </w:p>
    <w:p w:rsidR="000A4075" w:rsidRDefault="000A4075">
      <w:pPr>
        <w:rPr>
          <w:rFonts w:ascii="Verdana" w:hAnsi="Verdana" w:cs="Verdana"/>
          <w:sz w:val="20"/>
          <w:szCs w:val="20"/>
        </w:rPr>
      </w:pPr>
      <w:r>
        <w:rPr>
          <w:rFonts w:ascii="Verdana" w:hAnsi="Verdana" w:cs="Verdana"/>
          <w:sz w:val="20"/>
          <w:szCs w:val="20"/>
        </w:rPr>
        <w:t>Jauge en tout public : 160 (enfants et adultes compris)</w:t>
      </w:r>
    </w:p>
    <w:p w:rsidR="000A4075" w:rsidRDefault="000A4075">
      <w:pPr>
        <w:rPr>
          <w:rFonts w:ascii="Verdana" w:hAnsi="Verdana" w:cs="Verdana"/>
          <w:sz w:val="20"/>
          <w:szCs w:val="20"/>
        </w:rPr>
      </w:pPr>
      <w:r>
        <w:rPr>
          <w:rFonts w:ascii="Verdana" w:hAnsi="Verdana" w:cs="Verdana"/>
          <w:sz w:val="20"/>
          <w:szCs w:val="20"/>
        </w:rPr>
        <w:t>Jauge en scolaire : 120 (enfants et adultes compris)</w:t>
      </w:r>
    </w:p>
    <w:p w:rsidR="000A4075" w:rsidRDefault="000A4075">
      <w:pPr>
        <w:rPr>
          <w:rFonts w:ascii="Verdana" w:hAnsi="Verdana" w:cs="Verdana"/>
        </w:rPr>
      </w:pPr>
      <w:r>
        <w:rPr>
          <w:rFonts w:ascii="Verdana" w:hAnsi="Verdana" w:cs="Verdana"/>
          <w:sz w:val="20"/>
          <w:szCs w:val="20"/>
        </w:rPr>
        <w:t>Accessibilité aux personnes en situation de handicap suivant : PMR / auditif / mentaux</w:t>
      </w:r>
    </w:p>
    <w:p w:rsidR="000A4075" w:rsidRDefault="000A4075">
      <w:pPr>
        <w:rPr>
          <w:rFonts w:ascii="Verdana" w:hAnsi="Verdana" w:cs="Verdana"/>
        </w:rPr>
      </w:pPr>
    </w:p>
    <w:p w:rsidR="000A4075" w:rsidRDefault="000A4075">
      <w:pPr>
        <w:rPr>
          <w:rFonts w:ascii="Verdana" w:hAnsi="Verdana" w:cs="Verdana"/>
        </w:rPr>
      </w:pPr>
    </w:p>
    <w:p w:rsidR="000A4075" w:rsidRDefault="000A4075">
      <w:pPr>
        <w:numPr>
          <w:ilvl w:val="0"/>
          <w:numId w:val="1"/>
        </w:numPr>
        <w:rPr>
          <w:rFonts w:ascii="Verdana" w:hAnsi="Verdana" w:cs="Verdana"/>
          <w:b/>
          <w:bCs/>
          <w:sz w:val="20"/>
          <w:szCs w:val="20"/>
          <w:u w:val="single"/>
        </w:rPr>
      </w:pPr>
      <w:r>
        <w:rPr>
          <w:rFonts w:ascii="Verdana" w:hAnsi="Verdana" w:cs="Verdana"/>
          <w:b/>
          <w:sz w:val="20"/>
          <w:szCs w:val="20"/>
        </w:rPr>
        <w:t>Textes descriptifs</w:t>
      </w:r>
    </w:p>
    <w:p w:rsidR="000A4075" w:rsidRDefault="000A4075">
      <w:pPr>
        <w:pStyle w:val="NormalWeb"/>
        <w:spacing w:after="0"/>
        <w:ind w:firstLine="708"/>
        <w:rPr>
          <w:rFonts w:ascii="Verdana" w:hAnsi="Verdana" w:cs="Verdana"/>
          <w:sz w:val="20"/>
          <w:szCs w:val="20"/>
        </w:rPr>
      </w:pPr>
      <w:r>
        <w:rPr>
          <w:rFonts w:ascii="Verdana" w:hAnsi="Verdana" w:cs="Verdana"/>
          <w:b/>
          <w:bCs/>
          <w:sz w:val="20"/>
          <w:szCs w:val="20"/>
          <w:u w:val="single"/>
        </w:rPr>
        <w:t>Version longue :</w:t>
      </w:r>
    </w:p>
    <w:p w:rsidR="000A4075" w:rsidRDefault="000A4075">
      <w:pPr>
        <w:autoSpaceDE w:val="0"/>
        <w:jc w:val="both"/>
        <w:rPr>
          <w:rFonts w:ascii="Verdana" w:hAnsi="Verdana" w:cs="Verdana"/>
          <w:sz w:val="20"/>
          <w:szCs w:val="20"/>
        </w:rPr>
      </w:pPr>
      <w:r>
        <w:rPr>
          <w:rFonts w:ascii="Verdana" w:hAnsi="Verdana" w:cs="Verdana"/>
          <w:sz w:val="20"/>
          <w:szCs w:val="20"/>
        </w:rPr>
        <w:t>A travers la question « d’où viennent les idées ? », Gribouillis rend hommage au dessin, à l’imagination, au hasard et à l’informe. Un homme pense, et sa pensée prend la forme d’un gribouillis. Il lui faudra démêler ce sac de nœuds, tirer les fils de la pensée, pour y voir plus clair.</w:t>
      </w:r>
    </w:p>
    <w:p w:rsidR="000A4075" w:rsidRDefault="000A4075">
      <w:pPr>
        <w:autoSpaceDE w:val="0"/>
        <w:jc w:val="both"/>
        <w:rPr>
          <w:rFonts w:ascii="Verdana" w:hAnsi="Verdana" w:cs="Verdana"/>
          <w:sz w:val="20"/>
          <w:szCs w:val="20"/>
        </w:rPr>
      </w:pPr>
      <w:r>
        <w:rPr>
          <w:rFonts w:ascii="Verdana" w:hAnsi="Verdana" w:cs="Verdana"/>
          <w:sz w:val="20"/>
          <w:szCs w:val="20"/>
        </w:rPr>
        <w:t>D’expériences en rencontres, l’aventure devient collective. Chacun suivant son fil, rivalisant d’ingéniosité ou de maladresse créative, ils redécouvrent le monde ensemble et interrogent sa complexité.</w:t>
      </w:r>
    </w:p>
    <w:p w:rsidR="000A4075" w:rsidRDefault="000A4075">
      <w:pPr>
        <w:autoSpaceDE w:val="0"/>
        <w:jc w:val="both"/>
        <w:rPr>
          <w:rFonts w:ascii="Verdana" w:hAnsi="Verdana" w:cs="Verdana"/>
          <w:sz w:val="20"/>
          <w:szCs w:val="20"/>
        </w:rPr>
      </w:pPr>
      <w:r>
        <w:rPr>
          <w:rFonts w:ascii="Verdana" w:hAnsi="Verdana" w:cs="Verdana"/>
          <w:sz w:val="20"/>
          <w:szCs w:val="20"/>
        </w:rPr>
        <w:t>Gribouillis s’appuiera sur le motif du trait, de la ligne, du tracé, qui pourront devenir fil, ficelle, laine, câble, fil de fer, puis se décliner en bobines, en pelotes, en boules, en entrelacs, puis en dessin, en écriture, en tricot, en couture…</w:t>
      </w:r>
    </w:p>
    <w:p w:rsidR="000A4075" w:rsidRDefault="000A4075">
      <w:pPr>
        <w:autoSpaceDE w:val="0"/>
        <w:jc w:val="both"/>
        <w:rPr>
          <w:rFonts w:ascii="Verdana" w:hAnsi="Verdana" w:cs="Verdana"/>
          <w:b/>
          <w:sz w:val="20"/>
          <w:szCs w:val="20"/>
          <w:u w:val="single"/>
        </w:rPr>
      </w:pPr>
      <w:r>
        <w:rPr>
          <w:rFonts w:ascii="Verdana" w:hAnsi="Verdana" w:cs="Verdana"/>
          <w:sz w:val="20"/>
          <w:szCs w:val="20"/>
        </w:rPr>
        <w:t>Un musicien, un plasticien et une couturière interrogent l’origine même de la création quand tout est encore permis.</w:t>
      </w:r>
    </w:p>
    <w:p w:rsidR="000A4075" w:rsidRDefault="000A4075">
      <w:pPr>
        <w:pStyle w:val="NormalWeb"/>
        <w:spacing w:after="0"/>
        <w:ind w:firstLine="708"/>
        <w:rPr>
          <w:rFonts w:ascii="Verdana" w:hAnsi="Verdana" w:cs="Verdana"/>
          <w:sz w:val="20"/>
          <w:szCs w:val="20"/>
        </w:rPr>
      </w:pPr>
      <w:r>
        <w:rPr>
          <w:rFonts w:ascii="Verdana" w:hAnsi="Verdana" w:cs="Verdana"/>
          <w:b/>
          <w:sz w:val="20"/>
          <w:szCs w:val="20"/>
          <w:u w:val="single"/>
        </w:rPr>
        <w:t>Version courte :</w:t>
      </w:r>
    </w:p>
    <w:p w:rsidR="000A4075" w:rsidRDefault="000A4075">
      <w:pPr>
        <w:pStyle w:val="NormalWeb"/>
        <w:spacing w:before="0" w:after="0"/>
        <w:jc w:val="both"/>
        <w:rPr>
          <w:rFonts w:ascii="Verdana" w:hAnsi="Verdana" w:cs="Verdana"/>
          <w:sz w:val="20"/>
          <w:szCs w:val="20"/>
        </w:rPr>
      </w:pPr>
      <w:r>
        <w:rPr>
          <w:rFonts w:ascii="Verdana" w:hAnsi="Verdana" w:cs="Verdana"/>
          <w:sz w:val="20"/>
          <w:szCs w:val="20"/>
        </w:rPr>
        <w:t>Un homme pense, et sa pensée prend la forme d’un gribouillis. D’expériences en rencontres, l’aventure devient collective entre un musicien, un plasticien et une couturière. Chacun suivant son fil, rivalisant d’ingéniosité ou de maladresse créative, redécouvrent le monde ensemble et interrogent sa complexité. À travers la question « d’où viennent les idées ? », Gribouillis rend hommage au dessin, à l’imagination, au hasard et à l’informe.</w:t>
      </w:r>
    </w:p>
    <w:p w:rsidR="000A4075" w:rsidRDefault="000A4075">
      <w:pPr>
        <w:pStyle w:val="NormalWeb"/>
        <w:spacing w:before="0" w:after="0"/>
        <w:jc w:val="both"/>
        <w:rPr>
          <w:rFonts w:ascii="Verdana" w:hAnsi="Verdana" w:cs="Verdana"/>
          <w:sz w:val="20"/>
          <w:szCs w:val="20"/>
        </w:rPr>
      </w:pPr>
    </w:p>
    <w:p w:rsidR="000A4075" w:rsidRDefault="000A4075">
      <w:pPr>
        <w:pStyle w:val="NormalWeb"/>
        <w:spacing w:after="0"/>
        <w:ind w:firstLine="708"/>
        <w:rPr>
          <w:rFonts w:ascii="Verdana" w:hAnsi="Verdana" w:cs="Verdana"/>
          <w:sz w:val="20"/>
          <w:szCs w:val="20"/>
        </w:rPr>
      </w:pPr>
      <w:r>
        <w:rPr>
          <w:rFonts w:ascii="Verdana" w:hAnsi="Verdana" w:cs="Verdana"/>
          <w:b/>
          <w:sz w:val="20"/>
          <w:szCs w:val="20"/>
          <w:u w:val="single"/>
        </w:rPr>
        <w:t>Version anglaise :</w:t>
      </w:r>
    </w:p>
    <w:p w:rsidR="000A4075" w:rsidRDefault="000A4075">
      <w:pPr>
        <w:pStyle w:val="NormalWeb"/>
        <w:rPr>
          <w:rFonts w:ascii="Verdana" w:hAnsi="Verdana" w:cs="Verdana"/>
          <w:sz w:val="20"/>
          <w:szCs w:val="20"/>
        </w:rPr>
      </w:pPr>
      <w:r>
        <w:rPr>
          <w:rFonts w:ascii="Verdana" w:hAnsi="Verdana" w:cs="Verdana"/>
          <w:sz w:val="20"/>
          <w:szCs w:val="20"/>
        </w:rPr>
        <w:t>Through the question “Where do ideas come from?” , "Gribouillis" pays tribute to drawing, imagination, and chance. A man thinks, and his thought takes the form of a scribble. "Gribouillis" plastically and theatrically questions the very origin of creation when everything is still allowed.</w:t>
      </w:r>
    </w:p>
    <w:p w:rsidR="000A4075" w:rsidRDefault="000A4075">
      <w:pPr>
        <w:pStyle w:val="NormalWeb"/>
        <w:spacing w:before="0" w:after="0"/>
        <w:jc w:val="both"/>
        <w:rPr>
          <w:rFonts w:ascii="Verdana" w:hAnsi="Verdana" w:cs="Verdana"/>
          <w:sz w:val="20"/>
          <w:szCs w:val="20"/>
        </w:rPr>
      </w:pPr>
    </w:p>
    <w:p w:rsidR="000A4075" w:rsidRDefault="000A4075">
      <w:pPr>
        <w:numPr>
          <w:ilvl w:val="0"/>
          <w:numId w:val="2"/>
        </w:numPr>
        <w:suppressAutoHyphens w:val="0"/>
        <w:rPr>
          <w:rFonts w:ascii="Verdana" w:hAnsi="Verdana" w:cs="Verdana"/>
          <w:sz w:val="20"/>
          <w:szCs w:val="20"/>
        </w:rPr>
      </w:pPr>
      <w:r>
        <w:rPr>
          <w:rFonts w:ascii="Verdana" w:hAnsi="Verdana" w:cs="Verdana"/>
          <w:b/>
          <w:sz w:val="20"/>
          <w:szCs w:val="20"/>
        </w:rPr>
        <w:t>Présentation de la compagnie</w:t>
      </w:r>
    </w:p>
    <w:p w:rsidR="000A4075" w:rsidRDefault="000A4075">
      <w:pPr>
        <w:pStyle w:val="NormalWeb"/>
        <w:spacing w:before="0" w:after="0"/>
        <w:rPr>
          <w:rFonts w:ascii="Verdana" w:hAnsi="Verdana" w:cs="Verdana"/>
          <w:sz w:val="20"/>
          <w:szCs w:val="20"/>
        </w:rPr>
      </w:pPr>
      <w:r>
        <w:rPr>
          <w:rFonts w:ascii="Verdana" w:hAnsi="Verdana" w:cs="Verdana"/>
          <w:sz w:val="20"/>
          <w:szCs w:val="20"/>
        </w:rPr>
        <w:t>La Mâchoire 36 est avant tout l'association de deux personnalités complémentaires, Estelle Charles et Fred Parison. L'une est issue du théâtre, l'autre des Arts plastiques.</w:t>
      </w:r>
    </w:p>
    <w:p w:rsidR="000A4075" w:rsidRDefault="000A4075">
      <w:pPr>
        <w:pStyle w:val="NormalWeb"/>
        <w:spacing w:before="0" w:after="0"/>
        <w:rPr>
          <w:rFonts w:ascii="Verdana" w:hAnsi="Verdana" w:cs="Verdana"/>
          <w:sz w:val="20"/>
          <w:szCs w:val="20"/>
        </w:rPr>
      </w:pPr>
      <w:r>
        <w:rPr>
          <w:rFonts w:ascii="Verdana" w:hAnsi="Verdana" w:cs="Verdana"/>
          <w:sz w:val="20"/>
          <w:szCs w:val="20"/>
        </w:rPr>
        <w:t>Les créations de la compagnie reposent sur ce dialogue, sur cette partie de ping-pong, sur cet échange qui nourrit, construit, alimente un langage singulier.</w:t>
      </w:r>
    </w:p>
    <w:p w:rsidR="000A4075" w:rsidRDefault="000A4075">
      <w:pPr>
        <w:pStyle w:val="NormalWeb"/>
        <w:spacing w:before="0" w:after="0"/>
        <w:rPr>
          <w:rFonts w:ascii="Verdana" w:hAnsi="Verdana" w:cs="Verdana"/>
          <w:sz w:val="20"/>
          <w:szCs w:val="20"/>
        </w:rPr>
      </w:pPr>
      <w:r>
        <w:rPr>
          <w:rFonts w:ascii="Verdana" w:hAnsi="Verdana" w:cs="Verdana"/>
          <w:sz w:val="20"/>
          <w:szCs w:val="20"/>
        </w:rPr>
        <w:t>Touches à tout de nature, revendiquant un certain do it yourself (faire soi-même), Estelle et Fred créent des spectacles où la notion de bricolage plastique est primordiale, cherchant à retrouver avec la fraîcheur et la naïveté de l'enfance, une poésie fragile, un savoir faire imparfait, un humanisme brut.</w:t>
      </w:r>
    </w:p>
    <w:p w:rsidR="000A4075" w:rsidRDefault="000A4075">
      <w:pPr>
        <w:pStyle w:val="NormalWeb"/>
        <w:spacing w:before="0" w:after="0"/>
        <w:rPr>
          <w:rFonts w:ascii="Verdana" w:hAnsi="Verdana" w:cs="Verdana"/>
          <w:sz w:val="20"/>
          <w:szCs w:val="20"/>
        </w:rPr>
      </w:pPr>
    </w:p>
    <w:p w:rsidR="000A4075" w:rsidRDefault="000A4075">
      <w:pPr>
        <w:pStyle w:val="NormalWeb"/>
        <w:rPr>
          <w:rFonts w:ascii="Verdana" w:hAnsi="Verdana" w:cs="Verdana"/>
          <w:sz w:val="20"/>
          <w:szCs w:val="20"/>
        </w:rPr>
      </w:pPr>
      <w:r>
        <w:rPr>
          <w:rFonts w:ascii="Verdana" w:hAnsi="Verdana" w:cs="Verdana"/>
          <w:sz w:val="20"/>
          <w:szCs w:val="20"/>
        </w:rPr>
        <w:t xml:space="preserve">La Mâchoire 36 is above all the association of two complementary personalities, Estelle Charles and Fred Parison. One comes from theatre, the other from plastic arts. </w:t>
      </w:r>
    </w:p>
    <w:p w:rsidR="000A4075" w:rsidRDefault="000A4075">
      <w:pPr>
        <w:pStyle w:val="NormalWeb"/>
        <w:spacing w:before="0" w:after="0"/>
        <w:rPr>
          <w:rFonts w:ascii="Verdana" w:hAnsi="Verdana" w:cs="Verdana"/>
          <w:sz w:val="20"/>
          <w:szCs w:val="20"/>
        </w:rPr>
      </w:pPr>
      <w:r>
        <w:rPr>
          <w:rFonts w:ascii="Verdana" w:hAnsi="Verdana" w:cs="Verdana"/>
          <w:sz w:val="20"/>
          <w:szCs w:val="20"/>
        </w:rPr>
        <w:t>The creations of the company are based on this dialogue, on this ping-pong game, on this exchange that feeds, builds, fuels a special language. Natural Jack-of-all-trades, claiming the use of a particular DIY, Estelle and Fred create shows where the plastic handiwork notion is paramount, seeking to find back, with childhood freshness and naivety, a fragile poetry, an imperfect know-how, a raw humanism.</w:t>
      </w:r>
    </w:p>
    <w:p w:rsidR="000A4075" w:rsidRDefault="000A4075">
      <w:pPr>
        <w:pStyle w:val="NormalWeb"/>
        <w:spacing w:before="0" w:after="0"/>
        <w:rPr>
          <w:rFonts w:ascii="Verdana" w:hAnsi="Verdana" w:cs="Verdana"/>
          <w:sz w:val="20"/>
          <w:szCs w:val="20"/>
        </w:rPr>
      </w:pPr>
    </w:p>
    <w:p w:rsidR="000A4075" w:rsidRDefault="000A4075">
      <w:pPr>
        <w:suppressAutoHyphens w:val="0"/>
        <w:rPr>
          <w:rFonts w:ascii="Verdana" w:hAnsi="Verdana" w:cs="Verdana"/>
          <w:b/>
          <w:sz w:val="20"/>
          <w:szCs w:val="20"/>
        </w:rPr>
      </w:pPr>
    </w:p>
    <w:p w:rsidR="000A4075" w:rsidRDefault="000A4075">
      <w:pPr>
        <w:pStyle w:val="NormalWeb"/>
        <w:spacing w:before="0" w:after="0"/>
        <w:rPr>
          <w:rFonts w:ascii="Verdana" w:hAnsi="Verdana" w:cs="Verdana"/>
          <w:sz w:val="20"/>
          <w:szCs w:val="20"/>
        </w:rPr>
      </w:pPr>
    </w:p>
    <w:p w:rsidR="000A4075" w:rsidRDefault="000A4075">
      <w:pPr>
        <w:numPr>
          <w:ilvl w:val="0"/>
          <w:numId w:val="1"/>
        </w:numPr>
        <w:rPr>
          <w:rFonts w:ascii="Verdana" w:hAnsi="Verdana" w:cs="Verdana"/>
          <w:sz w:val="20"/>
          <w:szCs w:val="20"/>
        </w:rPr>
      </w:pPr>
      <w:r>
        <w:rPr>
          <w:rFonts w:ascii="Verdana" w:hAnsi="Verdana" w:cs="Verdana"/>
          <w:b/>
          <w:sz w:val="20"/>
          <w:szCs w:val="20"/>
        </w:rPr>
        <w:t>Liens internet</w:t>
      </w:r>
    </w:p>
    <w:p w:rsidR="000A4075" w:rsidRDefault="000A4075">
      <w:pPr>
        <w:pStyle w:val="NormalWeb"/>
        <w:spacing w:before="0" w:after="0"/>
        <w:rPr>
          <w:rFonts w:ascii="Verdana" w:hAnsi="Verdana" w:cs="Verdana"/>
          <w:sz w:val="20"/>
          <w:szCs w:val="20"/>
        </w:rPr>
      </w:pPr>
    </w:p>
    <w:p w:rsidR="000A4075" w:rsidRDefault="000A4075">
      <w:pPr>
        <w:pStyle w:val="NormalWeb"/>
        <w:spacing w:before="0" w:after="0"/>
        <w:rPr>
          <w:rFonts w:ascii="Verdana" w:hAnsi="Verdana" w:cs="Verdana"/>
          <w:sz w:val="20"/>
          <w:szCs w:val="20"/>
        </w:rPr>
      </w:pPr>
      <w:r>
        <w:rPr>
          <w:rFonts w:ascii="Verdana" w:hAnsi="Verdana" w:cs="Verdana"/>
          <w:sz w:val="20"/>
          <w:szCs w:val="20"/>
        </w:rPr>
        <w:t xml:space="preserve">Teaser spectacle : </w:t>
      </w:r>
      <w:hyperlink r:id="rId7" w:history="1">
        <w:r w:rsidRPr="00B73976">
          <w:rPr>
            <w:rStyle w:val="Hyperlink"/>
            <w:rFonts w:ascii="Verdana" w:hAnsi="Verdana" w:cs="Verdana"/>
            <w:sz w:val="20"/>
            <w:szCs w:val="20"/>
          </w:rPr>
          <w:t>https://www.youtube.com/watch?v=5Wt2zWdKn3E&amp;t=3s</w:t>
        </w:r>
      </w:hyperlink>
    </w:p>
    <w:p w:rsidR="000A4075" w:rsidRDefault="000A4075">
      <w:pPr>
        <w:pStyle w:val="NormalWeb"/>
        <w:spacing w:before="0" w:after="0"/>
        <w:rPr>
          <w:rFonts w:ascii="Verdana" w:hAnsi="Verdana" w:cs="Verdana"/>
          <w:sz w:val="20"/>
          <w:szCs w:val="20"/>
        </w:rPr>
      </w:pPr>
      <w:r>
        <w:rPr>
          <w:rFonts w:ascii="Verdana" w:hAnsi="Verdana" w:cs="Verdana"/>
          <w:sz w:val="20"/>
          <w:szCs w:val="20"/>
        </w:rPr>
        <w:t xml:space="preserve">Site internet compagnie : </w:t>
      </w:r>
      <w:bookmarkStart w:id="0" w:name="_Hlk514942438"/>
      <w:r>
        <w:fldChar w:fldCharType="begin"/>
      </w:r>
      <w:r>
        <w:instrText xml:space="preserve"> HYPERLINK "https://www.lamachoire36.com/"</w:instrText>
      </w:r>
      <w:r>
        <w:fldChar w:fldCharType="separate"/>
      </w:r>
      <w:r>
        <w:rPr>
          <w:rStyle w:val="Hyperlink"/>
          <w:rFonts w:ascii="Verdana" w:hAnsi="Verdana" w:cs="Verdana"/>
          <w:sz w:val="20"/>
          <w:szCs w:val="20"/>
        </w:rPr>
        <w:t>https://www.lamachoire36.com/</w:t>
      </w:r>
      <w:r>
        <w:fldChar w:fldCharType="end"/>
      </w:r>
      <w:bookmarkEnd w:id="0"/>
    </w:p>
    <w:p w:rsidR="000A4075" w:rsidRDefault="000A4075">
      <w:pPr>
        <w:pStyle w:val="NormalWeb"/>
        <w:spacing w:before="0" w:after="0"/>
        <w:rPr>
          <w:rFonts w:ascii="Verdana" w:hAnsi="Verdana" w:cs="Verdana"/>
          <w:sz w:val="20"/>
          <w:szCs w:val="20"/>
        </w:rPr>
      </w:pPr>
      <w:r>
        <w:rPr>
          <w:rFonts w:ascii="Verdana" w:hAnsi="Verdana" w:cs="Verdana"/>
          <w:sz w:val="20"/>
          <w:szCs w:val="20"/>
        </w:rPr>
        <w:t xml:space="preserve">Facebook compagnie : </w:t>
      </w:r>
      <w:hyperlink r:id="rId8" w:history="1">
        <w:r>
          <w:rPr>
            <w:rStyle w:val="Hyperlink"/>
            <w:rFonts w:ascii="Verdana" w:hAnsi="Verdana" w:cs="Verdana"/>
            <w:sz w:val="20"/>
            <w:szCs w:val="20"/>
          </w:rPr>
          <w:t>https://www.facebook.com/cielamachoire36</w:t>
        </w:r>
      </w:hyperlink>
    </w:p>
    <w:p w:rsidR="000A4075" w:rsidRDefault="000A4075">
      <w:pPr>
        <w:pStyle w:val="NormalWeb"/>
        <w:spacing w:before="0" w:after="0"/>
        <w:rPr>
          <w:rFonts w:ascii="Verdana" w:hAnsi="Verdana" w:cs="Verdana"/>
          <w:sz w:val="20"/>
          <w:szCs w:val="20"/>
        </w:rPr>
      </w:pPr>
    </w:p>
    <w:p w:rsidR="000A4075" w:rsidRDefault="000A4075">
      <w:pPr>
        <w:pStyle w:val="NormalWeb"/>
        <w:spacing w:before="0" w:after="0"/>
        <w:rPr>
          <w:rFonts w:ascii="Verdana" w:hAnsi="Verdana" w:cs="Verdana"/>
          <w:sz w:val="20"/>
          <w:szCs w:val="20"/>
        </w:rPr>
      </w:pPr>
    </w:p>
    <w:p w:rsidR="000A4075" w:rsidRDefault="000A4075">
      <w:pPr>
        <w:numPr>
          <w:ilvl w:val="0"/>
          <w:numId w:val="1"/>
        </w:numPr>
        <w:rPr>
          <w:rFonts w:ascii="Verdana" w:hAnsi="Verdana" w:cs="Verdana"/>
          <w:b/>
          <w:sz w:val="20"/>
          <w:szCs w:val="20"/>
          <w:u w:val="single"/>
        </w:rPr>
      </w:pPr>
      <w:r>
        <w:rPr>
          <w:rFonts w:ascii="Verdana" w:hAnsi="Verdana" w:cs="Verdana"/>
          <w:b/>
          <w:sz w:val="20"/>
          <w:szCs w:val="20"/>
        </w:rPr>
        <w:t>Soutiens</w:t>
      </w:r>
    </w:p>
    <w:p w:rsidR="000A4075" w:rsidRDefault="000A4075">
      <w:pPr>
        <w:pStyle w:val="NormalWeb"/>
        <w:spacing w:after="0"/>
        <w:ind w:firstLine="708"/>
        <w:rPr>
          <w:rFonts w:ascii="Verdana" w:hAnsi="Verdana" w:cs="Verdana"/>
          <w:sz w:val="20"/>
          <w:szCs w:val="20"/>
        </w:rPr>
      </w:pPr>
      <w:r>
        <w:rPr>
          <w:rFonts w:ascii="Verdana" w:hAnsi="Verdana" w:cs="Verdana"/>
          <w:b/>
          <w:sz w:val="20"/>
          <w:szCs w:val="20"/>
          <w:u w:val="single"/>
        </w:rPr>
        <w:t xml:space="preserve">Coproduction </w:t>
      </w:r>
    </w:p>
    <w:p w:rsidR="000A4075" w:rsidRDefault="000A4075">
      <w:pPr>
        <w:pStyle w:val="NormalWeb"/>
        <w:spacing w:before="0" w:after="0"/>
        <w:jc w:val="both"/>
        <w:rPr>
          <w:rFonts w:ascii="Verdana" w:hAnsi="Verdana" w:cs="Verdana"/>
          <w:sz w:val="20"/>
          <w:szCs w:val="20"/>
        </w:rPr>
      </w:pPr>
      <w:r>
        <w:rPr>
          <w:rFonts w:ascii="Verdana" w:hAnsi="Verdana" w:cs="Verdana"/>
          <w:sz w:val="20"/>
          <w:szCs w:val="20"/>
        </w:rPr>
        <w:t>Festival Mondial des Théâtres de Marionnettes de Charleville-Mézières (08) / Créa et le festival MOMIX de Kingersheim (68) / Centre Culturel André Malraux - Scène nationale de Vandœuvre-lès-Nancy (54) / La Passerelle à Rixheim (68)</w:t>
      </w:r>
    </w:p>
    <w:p w:rsidR="000A4075" w:rsidRDefault="000A4075">
      <w:pPr>
        <w:pStyle w:val="NormalWeb"/>
        <w:spacing w:before="0" w:after="0"/>
        <w:jc w:val="both"/>
        <w:rPr>
          <w:rFonts w:ascii="Verdana" w:hAnsi="Verdana" w:cs="Verdana"/>
          <w:sz w:val="20"/>
          <w:szCs w:val="20"/>
        </w:rPr>
      </w:pPr>
    </w:p>
    <w:p w:rsidR="000A4075" w:rsidRDefault="000A4075">
      <w:pPr>
        <w:pStyle w:val="NormalWeb"/>
        <w:spacing w:after="0"/>
        <w:ind w:firstLine="708"/>
        <w:rPr>
          <w:rFonts w:ascii="Verdana" w:hAnsi="Verdana" w:cs="Verdana"/>
          <w:sz w:val="20"/>
          <w:szCs w:val="20"/>
        </w:rPr>
      </w:pPr>
      <w:r>
        <w:rPr>
          <w:rFonts w:ascii="Verdana" w:hAnsi="Verdana" w:cs="Verdana"/>
          <w:b/>
          <w:sz w:val="20"/>
          <w:szCs w:val="20"/>
          <w:u w:val="single"/>
        </w:rPr>
        <w:t>Partenaires</w:t>
      </w:r>
    </w:p>
    <w:p w:rsidR="000A4075" w:rsidRDefault="000A4075">
      <w:pPr>
        <w:pStyle w:val="NormalWeb"/>
        <w:spacing w:before="0" w:after="0"/>
        <w:jc w:val="both"/>
        <w:rPr>
          <w:rFonts w:ascii="Verdana" w:hAnsi="Verdana" w:cs="Verdana"/>
          <w:b/>
          <w:sz w:val="20"/>
          <w:szCs w:val="20"/>
          <w:u w:val="single"/>
        </w:rPr>
      </w:pPr>
      <w:r>
        <w:rPr>
          <w:rFonts w:ascii="Verdana" w:hAnsi="Verdana" w:cs="Verdana"/>
          <w:sz w:val="20"/>
          <w:szCs w:val="20"/>
        </w:rPr>
        <w:t>Scène Conventionnée Orne Lorraine Confluences (titre provisoire) (54) / La Minoterie Pôle de création jeune public, Dijon (21) / Théâtre de la Licorne, Dunkerque (59) / Théâtre de La Méridienne - Scène conventionnée pour les écritures scéniques croisées (Lunéville – 54) / Théâtre Gérard Philipe, Scène conventionnée pour les formes animées et la marionnette, Frouard (54) / Le réseau Quint’est (Grand Est) / MJC Trois Maisons (Nancy - 54)</w:t>
      </w:r>
    </w:p>
    <w:p w:rsidR="000A4075" w:rsidRDefault="000A4075">
      <w:pPr>
        <w:pStyle w:val="NormalWeb"/>
        <w:spacing w:after="0"/>
        <w:ind w:firstLine="708"/>
        <w:rPr>
          <w:rFonts w:ascii="Verdana" w:hAnsi="Verdana" w:cs="Verdana"/>
          <w:bCs/>
          <w:sz w:val="20"/>
          <w:szCs w:val="20"/>
        </w:rPr>
      </w:pPr>
      <w:r>
        <w:rPr>
          <w:rFonts w:ascii="Verdana" w:hAnsi="Verdana" w:cs="Verdana"/>
          <w:b/>
          <w:sz w:val="20"/>
          <w:szCs w:val="20"/>
          <w:u w:val="single"/>
        </w:rPr>
        <w:t>Financeurs</w:t>
      </w:r>
    </w:p>
    <w:p w:rsidR="000A4075" w:rsidRDefault="000A4075">
      <w:pPr>
        <w:jc w:val="both"/>
        <w:rPr>
          <w:rFonts w:ascii="Verdana" w:hAnsi="Verdana" w:cs="Verdana"/>
          <w:b/>
          <w:sz w:val="20"/>
          <w:szCs w:val="20"/>
        </w:rPr>
      </w:pPr>
      <w:r>
        <w:rPr>
          <w:rFonts w:ascii="Verdana" w:hAnsi="Verdana" w:cs="Verdana"/>
          <w:bCs/>
          <w:sz w:val="20"/>
          <w:szCs w:val="20"/>
        </w:rPr>
        <w:t xml:space="preserve">Ce spectacle est soutenu par la </w:t>
      </w:r>
      <w:r>
        <w:rPr>
          <w:rFonts w:ascii="Verdana" w:hAnsi="Verdana" w:cs="Verdana"/>
          <w:sz w:val="20"/>
          <w:szCs w:val="20"/>
        </w:rPr>
        <w:t>DRAC Grand Est, le Conseil Régional Grand Est, le Conseil Départemental de Meurthe-et-Moselle, la Ville de Nancy, l'ADAMI et la SPEDIDAM. Cette création est soutenue par le réseau jeune public du Grand Est dans le cadre de Génération Belle Saison.</w:t>
      </w:r>
    </w:p>
    <w:p w:rsidR="000A4075" w:rsidRDefault="000A4075">
      <w:pPr>
        <w:rPr>
          <w:rFonts w:ascii="Verdana" w:hAnsi="Verdana" w:cs="Verdana"/>
          <w:b/>
          <w:sz w:val="20"/>
          <w:szCs w:val="20"/>
        </w:rPr>
      </w:pPr>
    </w:p>
    <w:p w:rsidR="000A4075" w:rsidRDefault="000A4075">
      <w:pPr>
        <w:rPr>
          <w:rFonts w:ascii="Verdana" w:hAnsi="Verdana" w:cs="Verdana"/>
          <w:b/>
          <w:sz w:val="20"/>
          <w:szCs w:val="20"/>
        </w:rPr>
      </w:pPr>
    </w:p>
    <w:p w:rsidR="000A4075" w:rsidRDefault="000A4075">
      <w:pPr>
        <w:rPr>
          <w:rFonts w:ascii="Verdana" w:hAnsi="Verdana" w:cs="Verdana"/>
          <w:sz w:val="20"/>
          <w:szCs w:val="20"/>
        </w:rPr>
      </w:pPr>
    </w:p>
    <w:p w:rsidR="000A4075" w:rsidRDefault="000A4075">
      <w:pPr>
        <w:numPr>
          <w:ilvl w:val="0"/>
          <w:numId w:val="1"/>
        </w:numPr>
        <w:rPr>
          <w:rFonts w:ascii="Verdana" w:hAnsi="Verdana" w:cs="Verdana"/>
          <w:b/>
          <w:sz w:val="20"/>
          <w:szCs w:val="20"/>
          <w:u w:val="single"/>
        </w:rPr>
      </w:pPr>
      <w:r>
        <w:rPr>
          <w:rFonts w:ascii="Verdana" w:hAnsi="Verdana" w:cs="Verdana"/>
          <w:b/>
          <w:sz w:val="20"/>
          <w:szCs w:val="20"/>
        </w:rPr>
        <w:t>Contacts et renseignements</w:t>
      </w:r>
    </w:p>
    <w:p w:rsidR="000A4075" w:rsidRDefault="000A4075">
      <w:pPr>
        <w:pStyle w:val="NormalWeb"/>
        <w:spacing w:after="0"/>
        <w:ind w:firstLine="708"/>
        <w:rPr>
          <w:rFonts w:ascii="Verdana" w:hAnsi="Verdana" w:cs="Verdana"/>
          <w:sz w:val="20"/>
          <w:szCs w:val="20"/>
        </w:rPr>
      </w:pPr>
      <w:r>
        <w:rPr>
          <w:rFonts w:ascii="Verdana" w:hAnsi="Verdana" w:cs="Verdana"/>
          <w:b/>
          <w:sz w:val="20"/>
          <w:szCs w:val="20"/>
          <w:u w:val="single"/>
        </w:rPr>
        <w:t xml:space="preserve">Communication sur le spectacle : </w:t>
      </w:r>
    </w:p>
    <w:p w:rsidR="000A4075" w:rsidRDefault="000A4075" w:rsidP="0003720B">
      <w:pPr>
        <w:rPr>
          <w:rFonts w:ascii="Verdana" w:hAnsi="Verdana" w:cs="Verdana"/>
          <w:sz w:val="20"/>
          <w:szCs w:val="20"/>
        </w:rPr>
      </w:pPr>
      <w:r>
        <w:rPr>
          <w:rFonts w:ascii="Verdana" w:hAnsi="Verdana" w:cs="Verdana"/>
          <w:sz w:val="20"/>
          <w:szCs w:val="20"/>
        </w:rPr>
        <w:t>Estelle Charles – lamachoire36@yahoo.fr – 06 77 94 55 74</w:t>
      </w:r>
    </w:p>
    <w:p w:rsidR="000A4075" w:rsidRPr="00AA0CB3" w:rsidRDefault="000A4075" w:rsidP="00AA0CB3">
      <w:pPr>
        <w:rPr>
          <w:rFonts w:ascii="Verdana" w:hAnsi="Verdana"/>
          <w:i/>
          <w:iCs/>
          <w:sz w:val="20"/>
          <w:szCs w:val="20"/>
        </w:rPr>
      </w:pPr>
      <w:r w:rsidRPr="00AA0CB3">
        <w:rPr>
          <w:rFonts w:ascii="Verdana" w:hAnsi="Verdana"/>
          <w:i/>
          <w:iCs/>
          <w:sz w:val="20"/>
          <w:szCs w:val="20"/>
        </w:rPr>
        <w:t>Nous amenons des affiches sur places pour distribuer aux enseignant.e.s</w:t>
      </w:r>
    </w:p>
    <w:p w:rsidR="000A4075" w:rsidRDefault="000A4075">
      <w:pPr>
        <w:pStyle w:val="NormalWeb"/>
        <w:spacing w:after="0"/>
        <w:ind w:firstLine="708"/>
        <w:rPr>
          <w:rFonts w:ascii="Verdana" w:hAnsi="Verdana" w:cs="Verdana"/>
          <w:sz w:val="20"/>
          <w:szCs w:val="20"/>
        </w:rPr>
      </w:pPr>
      <w:r>
        <w:rPr>
          <w:rFonts w:ascii="Verdana" w:hAnsi="Verdana" w:cs="Verdana"/>
          <w:b/>
          <w:sz w:val="20"/>
          <w:szCs w:val="20"/>
          <w:u w:val="single"/>
        </w:rPr>
        <w:t>Presse :</w:t>
      </w:r>
    </w:p>
    <w:p w:rsidR="000A4075" w:rsidRDefault="000A4075">
      <w:pPr>
        <w:rPr>
          <w:rFonts w:ascii="Verdana" w:hAnsi="Verdana" w:cs="Verdana"/>
          <w:sz w:val="20"/>
          <w:szCs w:val="20"/>
        </w:rPr>
      </w:pPr>
      <w:r>
        <w:rPr>
          <w:rFonts w:ascii="Verdana" w:hAnsi="Verdana" w:cs="Verdana"/>
          <w:sz w:val="20"/>
          <w:szCs w:val="20"/>
        </w:rPr>
        <w:t>Estelle Charles – lamachoire36@yahoo.fr – 06 77 94 55 74</w:t>
      </w:r>
    </w:p>
    <w:p w:rsidR="000A4075" w:rsidRDefault="000A4075">
      <w:pPr>
        <w:rPr>
          <w:rFonts w:ascii="Verdana" w:hAnsi="Verdana" w:cs="Verdana"/>
          <w:sz w:val="20"/>
          <w:szCs w:val="20"/>
        </w:rPr>
      </w:pPr>
    </w:p>
    <w:sectPr w:rsidR="000A4075" w:rsidSect="008C73BC">
      <w:pgSz w:w="11906" w:h="16838"/>
      <w:pgMar w:top="1112" w:right="1106" w:bottom="1044" w:left="1165"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aps w:val="0"/>
        <w:smallCaps w:val="0"/>
        <w:strike w:val="0"/>
        <w:dstrike w:val="0"/>
        <w:color w:val="000000"/>
        <w:sz w:val="24"/>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hint="default"/>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AE8"/>
    <w:rsid w:val="0003720B"/>
    <w:rsid w:val="000A4075"/>
    <w:rsid w:val="002078EE"/>
    <w:rsid w:val="00330606"/>
    <w:rsid w:val="004961DB"/>
    <w:rsid w:val="0062120C"/>
    <w:rsid w:val="008C73BC"/>
    <w:rsid w:val="00903371"/>
    <w:rsid w:val="00A45FC8"/>
    <w:rsid w:val="00AA0CB3"/>
    <w:rsid w:val="00B73976"/>
    <w:rsid w:val="00B94AE8"/>
    <w:rsid w:val="00CC0731"/>
    <w:rsid w:val="4ED29E4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BC"/>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8C73BC"/>
    <w:rPr>
      <w:rFonts w:ascii="Symbol" w:hAnsi="Symbol"/>
      <w:color w:val="000000"/>
      <w:sz w:val="24"/>
    </w:rPr>
  </w:style>
  <w:style w:type="character" w:customStyle="1" w:styleId="WW8Num2z0">
    <w:name w:val="WW8Num2z0"/>
    <w:uiPriority w:val="99"/>
    <w:rsid w:val="008C73BC"/>
    <w:rPr>
      <w:rFonts w:ascii="Wingdings" w:hAnsi="Wingdings"/>
    </w:rPr>
  </w:style>
  <w:style w:type="character" w:customStyle="1" w:styleId="WW8Num3z0">
    <w:name w:val="WW8Num3z0"/>
    <w:uiPriority w:val="99"/>
    <w:rsid w:val="008C73BC"/>
    <w:rPr>
      <w:rFonts w:ascii="Wingdings" w:hAnsi="Wingdings"/>
      <w:sz w:val="20"/>
    </w:rPr>
  </w:style>
  <w:style w:type="character" w:customStyle="1" w:styleId="WW8Num3z1">
    <w:name w:val="WW8Num3z1"/>
    <w:uiPriority w:val="99"/>
    <w:rsid w:val="008C73BC"/>
    <w:rPr>
      <w:rFonts w:ascii="Courier New" w:hAnsi="Courier New"/>
    </w:rPr>
  </w:style>
  <w:style w:type="character" w:customStyle="1" w:styleId="WW8Num3z2">
    <w:name w:val="WW8Num3z2"/>
    <w:uiPriority w:val="99"/>
    <w:rsid w:val="008C73BC"/>
  </w:style>
  <w:style w:type="character" w:customStyle="1" w:styleId="WW8Num3z3">
    <w:name w:val="WW8Num3z3"/>
    <w:uiPriority w:val="99"/>
    <w:rsid w:val="008C73BC"/>
    <w:rPr>
      <w:rFonts w:ascii="Symbol" w:hAnsi="Symbol"/>
    </w:rPr>
  </w:style>
  <w:style w:type="character" w:customStyle="1" w:styleId="WW8Num3z4">
    <w:name w:val="WW8Num3z4"/>
    <w:uiPriority w:val="99"/>
    <w:rsid w:val="008C73BC"/>
  </w:style>
  <w:style w:type="character" w:customStyle="1" w:styleId="WW8Num3z5">
    <w:name w:val="WW8Num3z5"/>
    <w:uiPriority w:val="99"/>
    <w:rsid w:val="008C73BC"/>
  </w:style>
  <w:style w:type="character" w:customStyle="1" w:styleId="WW8Num3z6">
    <w:name w:val="WW8Num3z6"/>
    <w:uiPriority w:val="99"/>
    <w:rsid w:val="008C73BC"/>
  </w:style>
  <w:style w:type="character" w:customStyle="1" w:styleId="WW8Num3z7">
    <w:name w:val="WW8Num3z7"/>
    <w:uiPriority w:val="99"/>
    <w:rsid w:val="008C73BC"/>
  </w:style>
  <w:style w:type="character" w:customStyle="1" w:styleId="WW8Num3z8">
    <w:name w:val="WW8Num3z8"/>
    <w:uiPriority w:val="99"/>
    <w:rsid w:val="008C73BC"/>
  </w:style>
  <w:style w:type="character" w:customStyle="1" w:styleId="WW8Num2z1">
    <w:name w:val="WW8Num2z1"/>
    <w:uiPriority w:val="99"/>
    <w:rsid w:val="008C73BC"/>
    <w:rPr>
      <w:rFonts w:ascii="Courier New" w:hAnsi="Courier New"/>
    </w:rPr>
  </w:style>
  <w:style w:type="character" w:customStyle="1" w:styleId="WW8Num2z2">
    <w:name w:val="WW8Num2z2"/>
    <w:uiPriority w:val="99"/>
    <w:rsid w:val="008C73BC"/>
  </w:style>
  <w:style w:type="character" w:customStyle="1" w:styleId="WW8Num2z3">
    <w:name w:val="WW8Num2z3"/>
    <w:uiPriority w:val="99"/>
    <w:rsid w:val="008C73BC"/>
    <w:rPr>
      <w:rFonts w:ascii="Symbol" w:hAnsi="Symbol"/>
    </w:rPr>
  </w:style>
  <w:style w:type="character" w:customStyle="1" w:styleId="WW8Num2z4">
    <w:name w:val="WW8Num2z4"/>
    <w:uiPriority w:val="99"/>
    <w:rsid w:val="008C73BC"/>
  </w:style>
  <w:style w:type="character" w:customStyle="1" w:styleId="WW8Num2z5">
    <w:name w:val="WW8Num2z5"/>
    <w:uiPriority w:val="99"/>
    <w:rsid w:val="008C73BC"/>
  </w:style>
  <w:style w:type="character" w:customStyle="1" w:styleId="WW8Num2z6">
    <w:name w:val="WW8Num2z6"/>
    <w:uiPriority w:val="99"/>
    <w:rsid w:val="008C73BC"/>
  </w:style>
  <w:style w:type="character" w:customStyle="1" w:styleId="WW8Num2z7">
    <w:name w:val="WW8Num2z7"/>
    <w:uiPriority w:val="99"/>
    <w:rsid w:val="008C73BC"/>
  </w:style>
  <w:style w:type="character" w:customStyle="1" w:styleId="WW8Num2z8">
    <w:name w:val="WW8Num2z8"/>
    <w:uiPriority w:val="99"/>
    <w:rsid w:val="008C73BC"/>
  </w:style>
  <w:style w:type="character" w:customStyle="1" w:styleId="WW8Num4z0">
    <w:name w:val="WW8Num4z0"/>
    <w:uiPriority w:val="99"/>
    <w:rsid w:val="008C73BC"/>
    <w:rPr>
      <w:rFonts w:ascii="Wingdings" w:hAnsi="Wingdings"/>
    </w:rPr>
  </w:style>
  <w:style w:type="character" w:customStyle="1" w:styleId="WW8Num4z1">
    <w:name w:val="WW8Num4z1"/>
    <w:uiPriority w:val="99"/>
    <w:rsid w:val="008C73BC"/>
    <w:rPr>
      <w:rFonts w:ascii="Courier New" w:hAnsi="Courier New"/>
    </w:rPr>
  </w:style>
  <w:style w:type="character" w:customStyle="1" w:styleId="WW8Num4z3">
    <w:name w:val="WW8Num4z3"/>
    <w:uiPriority w:val="99"/>
    <w:rsid w:val="008C73BC"/>
    <w:rPr>
      <w:rFonts w:ascii="Symbol" w:hAnsi="Symbol"/>
    </w:rPr>
  </w:style>
  <w:style w:type="character" w:customStyle="1" w:styleId="Policepardfaut3">
    <w:name w:val="Police par défaut3"/>
    <w:uiPriority w:val="99"/>
    <w:rsid w:val="008C73BC"/>
  </w:style>
  <w:style w:type="character" w:customStyle="1" w:styleId="Policepardfaut2">
    <w:name w:val="Police par défaut2"/>
    <w:uiPriority w:val="99"/>
    <w:rsid w:val="008C73BC"/>
  </w:style>
  <w:style w:type="character" w:customStyle="1" w:styleId="WW8Num1z1">
    <w:name w:val="WW8Num1z1"/>
    <w:uiPriority w:val="99"/>
    <w:rsid w:val="008C73BC"/>
    <w:rPr>
      <w:rFonts w:ascii="OpenSymbol" w:hAnsi="OpenSymbol"/>
    </w:rPr>
  </w:style>
  <w:style w:type="character" w:customStyle="1" w:styleId="WW8Num5z0">
    <w:name w:val="WW8Num5z0"/>
    <w:uiPriority w:val="99"/>
    <w:rsid w:val="008C73BC"/>
    <w:rPr>
      <w:rFonts w:ascii="Wingdings" w:hAnsi="Wingdings"/>
      <w:sz w:val="20"/>
    </w:rPr>
  </w:style>
  <w:style w:type="character" w:customStyle="1" w:styleId="WW8Num5z1">
    <w:name w:val="WW8Num5z1"/>
    <w:uiPriority w:val="99"/>
    <w:rsid w:val="008C73BC"/>
    <w:rPr>
      <w:rFonts w:ascii="Courier New" w:hAnsi="Courier New"/>
    </w:rPr>
  </w:style>
  <w:style w:type="character" w:customStyle="1" w:styleId="WW8Num5z3">
    <w:name w:val="WW8Num5z3"/>
    <w:uiPriority w:val="99"/>
    <w:rsid w:val="008C73BC"/>
    <w:rPr>
      <w:rFonts w:ascii="Symbol" w:hAnsi="Symbol"/>
    </w:rPr>
  </w:style>
  <w:style w:type="character" w:customStyle="1" w:styleId="WW8Num6z0">
    <w:name w:val="WW8Num6z0"/>
    <w:uiPriority w:val="99"/>
    <w:rsid w:val="008C73BC"/>
    <w:rPr>
      <w:rFonts w:ascii="Wingdings" w:hAnsi="Wingdings"/>
    </w:rPr>
  </w:style>
  <w:style w:type="character" w:customStyle="1" w:styleId="WW8Num6z1">
    <w:name w:val="WW8Num6z1"/>
    <w:uiPriority w:val="99"/>
    <w:rsid w:val="008C73BC"/>
    <w:rPr>
      <w:rFonts w:ascii="Courier New" w:hAnsi="Courier New"/>
    </w:rPr>
  </w:style>
  <w:style w:type="character" w:customStyle="1" w:styleId="WW8Num6z3">
    <w:name w:val="WW8Num6z3"/>
    <w:uiPriority w:val="99"/>
    <w:rsid w:val="008C73BC"/>
    <w:rPr>
      <w:rFonts w:ascii="Symbol" w:hAnsi="Symbol"/>
    </w:rPr>
  </w:style>
  <w:style w:type="character" w:customStyle="1" w:styleId="Policepardfaut1">
    <w:name w:val="Police par défaut1"/>
    <w:uiPriority w:val="99"/>
    <w:rsid w:val="008C73BC"/>
  </w:style>
  <w:style w:type="character" w:styleId="Emphasis">
    <w:name w:val="Emphasis"/>
    <w:basedOn w:val="DefaultParagraphFont"/>
    <w:uiPriority w:val="99"/>
    <w:qFormat/>
    <w:rsid w:val="008C73BC"/>
    <w:rPr>
      <w:rFonts w:cs="Times New Roman"/>
      <w:i/>
    </w:rPr>
  </w:style>
  <w:style w:type="character" w:styleId="Hyperlink">
    <w:name w:val="Hyperlink"/>
    <w:basedOn w:val="DefaultParagraphFont"/>
    <w:uiPriority w:val="99"/>
    <w:rsid w:val="008C73BC"/>
    <w:rPr>
      <w:rFonts w:cs="Times New Roman"/>
      <w:color w:val="0563C1"/>
      <w:u w:val="single"/>
    </w:rPr>
  </w:style>
  <w:style w:type="character" w:customStyle="1" w:styleId="UnresolvedMention">
    <w:name w:val="Unresolved Mention"/>
    <w:uiPriority w:val="99"/>
    <w:rsid w:val="008C73BC"/>
    <w:rPr>
      <w:color w:val="808080"/>
      <w:shd w:val="clear" w:color="auto" w:fill="E6E6E6"/>
    </w:rPr>
  </w:style>
  <w:style w:type="paragraph" w:customStyle="1" w:styleId="Titre3">
    <w:name w:val="Titre3"/>
    <w:basedOn w:val="Normal"/>
    <w:next w:val="BodyText"/>
    <w:uiPriority w:val="99"/>
    <w:rsid w:val="008C73BC"/>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8C73BC"/>
    <w:pPr>
      <w:spacing w:after="120"/>
    </w:pPr>
  </w:style>
  <w:style w:type="character" w:customStyle="1" w:styleId="BodyTextChar">
    <w:name w:val="Body Text Char"/>
    <w:basedOn w:val="DefaultParagraphFont"/>
    <w:link w:val="BodyText"/>
    <w:uiPriority w:val="99"/>
    <w:semiHidden/>
    <w:rsid w:val="00F3066E"/>
    <w:rPr>
      <w:sz w:val="24"/>
      <w:szCs w:val="24"/>
      <w:lang w:eastAsia="ar-SA"/>
    </w:rPr>
  </w:style>
  <w:style w:type="paragraph" w:styleId="List">
    <w:name w:val="List"/>
    <w:basedOn w:val="BodyText"/>
    <w:uiPriority w:val="99"/>
    <w:rsid w:val="008C73BC"/>
    <w:rPr>
      <w:rFonts w:cs="Arial"/>
    </w:rPr>
  </w:style>
  <w:style w:type="paragraph" w:customStyle="1" w:styleId="Lgende3">
    <w:name w:val="Légende3"/>
    <w:basedOn w:val="Normal"/>
    <w:uiPriority w:val="99"/>
    <w:rsid w:val="008C73BC"/>
    <w:pPr>
      <w:suppressLineNumbers/>
      <w:spacing w:before="120" w:after="120"/>
    </w:pPr>
    <w:rPr>
      <w:rFonts w:cs="Mangal"/>
      <w:i/>
      <w:iCs/>
    </w:rPr>
  </w:style>
  <w:style w:type="paragraph" w:customStyle="1" w:styleId="Index">
    <w:name w:val="Index"/>
    <w:basedOn w:val="Normal"/>
    <w:uiPriority w:val="99"/>
    <w:rsid w:val="008C73BC"/>
    <w:pPr>
      <w:suppressLineNumbers/>
    </w:pPr>
    <w:rPr>
      <w:rFonts w:cs="Arial"/>
    </w:rPr>
  </w:style>
  <w:style w:type="paragraph" w:customStyle="1" w:styleId="Titre2">
    <w:name w:val="Titre2"/>
    <w:basedOn w:val="Normal"/>
    <w:next w:val="BodyText"/>
    <w:uiPriority w:val="99"/>
    <w:rsid w:val="008C73BC"/>
    <w:pPr>
      <w:keepNext/>
      <w:spacing w:before="240" w:after="120"/>
    </w:pPr>
    <w:rPr>
      <w:rFonts w:ascii="Arial" w:eastAsia="Microsoft YaHei" w:hAnsi="Arial" w:cs="Mangal"/>
      <w:sz w:val="28"/>
      <w:szCs w:val="28"/>
    </w:rPr>
  </w:style>
  <w:style w:type="paragraph" w:customStyle="1" w:styleId="Lgende2">
    <w:name w:val="Légende2"/>
    <w:basedOn w:val="Normal"/>
    <w:uiPriority w:val="99"/>
    <w:rsid w:val="008C73BC"/>
    <w:pPr>
      <w:suppressLineNumbers/>
      <w:spacing w:before="120" w:after="120"/>
    </w:pPr>
    <w:rPr>
      <w:rFonts w:cs="Mangal"/>
      <w:i/>
      <w:iCs/>
    </w:rPr>
  </w:style>
  <w:style w:type="paragraph" w:customStyle="1" w:styleId="Titre1">
    <w:name w:val="Titre1"/>
    <w:basedOn w:val="Normal"/>
    <w:next w:val="BodyText"/>
    <w:uiPriority w:val="99"/>
    <w:rsid w:val="008C73BC"/>
    <w:pPr>
      <w:keepNext/>
      <w:spacing w:before="240" w:after="120"/>
    </w:pPr>
    <w:rPr>
      <w:rFonts w:ascii="Arial" w:eastAsia="Microsoft YaHei" w:hAnsi="Arial" w:cs="Arial"/>
      <w:sz w:val="28"/>
      <w:szCs w:val="28"/>
    </w:rPr>
  </w:style>
  <w:style w:type="paragraph" w:customStyle="1" w:styleId="Lgende1">
    <w:name w:val="Légende1"/>
    <w:basedOn w:val="Normal"/>
    <w:uiPriority w:val="99"/>
    <w:rsid w:val="008C73BC"/>
    <w:pPr>
      <w:suppressLineNumbers/>
      <w:spacing w:before="120" w:after="120"/>
    </w:pPr>
    <w:rPr>
      <w:rFonts w:cs="Arial"/>
      <w:i/>
      <w:iCs/>
    </w:rPr>
  </w:style>
  <w:style w:type="paragraph" w:styleId="NormalWeb">
    <w:name w:val="Normal (Web)"/>
    <w:basedOn w:val="Normal"/>
    <w:uiPriority w:val="99"/>
    <w:rsid w:val="008C73BC"/>
    <w:pPr>
      <w:spacing w:before="280"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elamachoire36?hc_ref=ARQqKx3GhTTdQZeqLIKUDXO3DckNMjbpEfAEFXMQZRHfblG-YJKX_hQow7iUb2JMnDY" TargetMode="External"/><Relationship Id="rId3" Type="http://schemas.openxmlformats.org/officeDocument/2006/relationships/settings" Target="settings.xml"/><Relationship Id="rId7" Type="http://schemas.openxmlformats.org/officeDocument/2006/relationships/hyperlink" Target="https://www.youtube.com/watch?v=5Wt2zWdKn3E&amp;t=3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850</Words>
  <Characters>4676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Bouna</dc:creator>
  <cp:keywords/>
  <dc:description/>
  <cp:lastModifiedBy>Alain</cp:lastModifiedBy>
  <cp:revision>6</cp:revision>
  <dcterms:created xsi:type="dcterms:W3CDTF">2021-04-14T13:23:00Z</dcterms:created>
  <dcterms:modified xsi:type="dcterms:W3CDTF">2023-12-20T15:39:00Z</dcterms:modified>
</cp:coreProperties>
</file>